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0C0EFE" w:rsidRPr="000C0EFE" w:rsidRDefault="003D1D90" w:rsidP="000C0EFE">
      <w:pPr>
        <w:pStyle w:val="3"/>
        <w:shd w:val="clear" w:color="auto" w:fill="FFFFFF"/>
        <w:spacing w:before="300" w:beforeAutospacing="0" w:after="600" w:afterAutospacing="0" w:line="405" w:lineRule="atLeast"/>
        <w:rPr>
          <w:rFonts w:ascii="Arial" w:hAnsi="Arial" w:cs="Arial"/>
          <w:color w:val="000000"/>
          <w:sz w:val="36"/>
          <w:szCs w:val="36"/>
        </w:rPr>
      </w:pPr>
      <w:r w:rsidRPr="00A16487">
        <w:rPr>
          <w:sz w:val="24"/>
          <w:szCs w:val="24"/>
          <w:u w:val="single"/>
        </w:rPr>
        <w:t>Услуга:</w:t>
      </w:r>
      <w:r w:rsidR="001B29ED" w:rsidRPr="00A16487">
        <w:rPr>
          <w:sz w:val="24"/>
          <w:szCs w:val="24"/>
          <w:u w:val="single"/>
        </w:rPr>
        <w:t xml:space="preserve">  </w:t>
      </w:r>
      <w:r w:rsidR="000C0EFE">
        <w:rPr>
          <w:sz w:val="24"/>
          <w:szCs w:val="24"/>
          <w:u w:val="single"/>
        </w:rPr>
        <w:t xml:space="preserve"> </w:t>
      </w:r>
      <w:r w:rsidR="000C0EFE" w:rsidRPr="000C0EFE">
        <w:rPr>
          <w:rFonts w:ascii="Arial" w:hAnsi="Arial" w:cs="Arial"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ЕПГУ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A3F7A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" w:anchor="/organizations/2400000010000181097/service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https://gosuslugi.krskstate.ru/#/organizations/2400000010000181097/service</w:t>
              </w:r>
            </w:hyperlink>
            <w:r w:rsidR="00975745" w:rsidRPr="00FC25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C0EFE">
              <w:rPr>
                <w:bCs/>
                <w:color w:val="000000"/>
              </w:rPr>
              <w:t>Юридические лица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Граждане</w:t>
            </w:r>
            <w:r w:rsidRPr="000C0EFE">
              <w:rPr>
                <w:bCs/>
                <w:color w:val="000000"/>
              </w:rPr>
              <w:t xml:space="preserve"> Российской Федерации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Иностранные граждане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Лица</w:t>
            </w:r>
            <w:r w:rsidRPr="000C0EFE">
              <w:rPr>
                <w:bCs/>
                <w:color w:val="000000"/>
              </w:rPr>
              <w:t xml:space="preserve"> без гражданства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C0EFE">
              <w:rPr>
                <w:bCs/>
                <w:color w:val="000000"/>
              </w:rPr>
              <w:t>Индивидуальны</w:t>
            </w:r>
            <w:r>
              <w:rPr>
                <w:bCs/>
                <w:color w:val="000000"/>
              </w:rPr>
              <w:t>е</w:t>
            </w:r>
            <w:r w:rsidRPr="000C0EFE">
              <w:rPr>
                <w:bCs/>
                <w:color w:val="000000"/>
              </w:rPr>
              <w:t xml:space="preserve"> предпринимател</w:t>
            </w:r>
            <w:r>
              <w:rPr>
                <w:bCs/>
                <w:color w:val="000000"/>
              </w:rPr>
              <w:t>и</w:t>
            </w:r>
          </w:p>
          <w:p w:rsidR="00975745" w:rsidRPr="00FC255F" w:rsidRDefault="00975745" w:rsidP="003D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C0EFE">
              <w:rPr>
                <w:bCs/>
                <w:color w:val="000000"/>
              </w:rPr>
              <w:t>Юридические лица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Граждане</w:t>
            </w:r>
            <w:r w:rsidRPr="000C0EFE">
              <w:rPr>
                <w:bCs/>
                <w:color w:val="000000"/>
              </w:rPr>
              <w:t xml:space="preserve"> Российской Федерации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Иностранные граждане</w:t>
            </w:r>
          </w:p>
          <w:p w:rsidR="000C0EFE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Лица</w:t>
            </w:r>
            <w:r w:rsidRPr="000C0EFE">
              <w:rPr>
                <w:bCs/>
                <w:color w:val="000000"/>
              </w:rPr>
              <w:t xml:space="preserve"> без гражданства</w:t>
            </w:r>
          </w:p>
          <w:p w:rsidR="00FC255F" w:rsidRPr="000C0EFE" w:rsidRDefault="000C0EFE" w:rsidP="000C0EFE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C0EFE">
              <w:rPr>
                <w:bCs/>
                <w:color w:val="000000"/>
              </w:rPr>
              <w:t>Индивидуальны</w:t>
            </w:r>
            <w:r>
              <w:rPr>
                <w:bCs/>
                <w:color w:val="000000"/>
              </w:rPr>
              <w:t>е</w:t>
            </w:r>
            <w:r w:rsidRPr="000C0EFE">
              <w:rPr>
                <w:bCs/>
                <w:color w:val="000000"/>
              </w:rPr>
              <w:t xml:space="preserve"> предпринимател</w:t>
            </w:r>
            <w:r>
              <w:rPr>
                <w:bCs/>
                <w:color w:val="000000"/>
              </w:rPr>
              <w:t>и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C0EFE" w:rsidRPr="000C0EFE" w:rsidRDefault="000C0EFE" w:rsidP="000C0E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0C0EFE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Документ, удостоверяющий его личность</w:t>
              </w:r>
              <w:r w:rsidRPr="000C0EF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  <w:p w:rsidR="00FC255F" w:rsidRPr="001B29ED" w:rsidRDefault="000C0EFE" w:rsidP="00FE7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0C0EFE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Заявление о даче письменных разъяснений по вопросам применения муниципальных правовых актов о налогах и сборах</w:t>
              </w:r>
            </w:hyperlink>
            <w:r w:rsidRPr="000C0EFE">
              <w:rPr>
                <w:rFonts w:ascii="Times New Roman" w:hAnsi="Times New Roman" w:cs="Times New Roman"/>
                <w:sz w:val="24"/>
                <w:szCs w:val="24"/>
              </w:rPr>
              <w:t xml:space="preserve"> (в свободной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A16487" w:rsidRDefault="00FC255F" w:rsidP="001B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Взимание государственной пошлины за предоставление 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законодательством Российской Федерации не предусмотрено.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55F" w:rsidRPr="00FC255F" w:rsidTr="00A16487">
        <w:trPr>
          <w:trHeight w:val="947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E7EF7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FE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E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E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0C0EFE" w:rsidRDefault="00FE7EF7" w:rsidP="00FE7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C0EFE" w:rsidRPr="000C0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0C0EFE" w:rsidRDefault="000C0EFE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EFE">
              <w:rPr>
                <w:rFonts w:ascii="Times New Roman" w:hAnsi="Times New Roman" w:cs="Times New Roman"/>
                <w:color w:val="535B63"/>
                <w:sz w:val="24"/>
                <w:szCs w:val="24"/>
                <w:shd w:val="clear" w:color="auto" w:fill="FFFFFF"/>
              </w:rPr>
              <w:t>1) письменное разъяснение по вопросам применения муниципальных правовых актов о налогах и сборах;</w:t>
            </w:r>
            <w:r w:rsidRPr="000C0EFE">
              <w:rPr>
                <w:rFonts w:ascii="Times New Roman" w:hAnsi="Times New Roman" w:cs="Times New Roman"/>
                <w:color w:val="535B63"/>
                <w:sz w:val="24"/>
                <w:szCs w:val="24"/>
              </w:rPr>
              <w:br/>
            </w:r>
            <w:r w:rsidRPr="000C0EFE">
              <w:rPr>
                <w:rFonts w:ascii="Times New Roman" w:hAnsi="Times New Roman" w:cs="Times New Roman"/>
                <w:color w:val="535B63"/>
                <w:sz w:val="24"/>
                <w:szCs w:val="24"/>
                <w:shd w:val="clear" w:color="auto" w:fill="FFFFFF"/>
              </w:rPr>
              <w:t>2) письменный отказ в предоставлении муниципальной услуги.</w:t>
            </w:r>
          </w:p>
        </w:tc>
      </w:tr>
    </w:tbl>
    <w:p w:rsidR="00975745" w:rsidRPr="00051510" w:rsidRDefault="00975745" w:rsidP="00975745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Default="008E581A" w:rsidP="00A16487">
      <w:pPr>
        <w:shd w:val="clear" w:color="auto" w:fill="F8F8F8"/>
        <w:spacing w:after="0" w:line="240" w:lineRule="auto"/>
        <w:ind w:left="360"/>
      </w:pPr>
      <w:hyperlink r:id="rId9" w:tooltip="Нормативно-правовые акты" w:history="1">
        <w:r w:rsidR="00975745" w:rsidRPr="00051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Нормативно-правовые акты</w:t>
        </w:r>
      </w:hyperlink>
    </w:p>
    <w:p w:rsidR="00FE7EF7" w:rsidRPr="00051510" w:rsidRDefault="00FE7EF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1.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Налоговый кодекс Российской Федерации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2.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3.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4.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Устав Петропавловского сельсовета Абанского района Красноярского края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5.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Федеральный закон от 06.10.2003 N 131-ФЗ «Об общих принципах организации местного самоуправления в Российской Федерации»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C0EFE" w:rsidRPr="000C0EFE">
          <w:rPr>
            <w:rStyle w:val="ng-binding"/>
            <w:rFonts w:ascii="Times New Roman" w:hAnsi="Times New Roman" w:cs="Times New Roman"/>
            <w:sz w:val="24"/>
            <w:szCs w:val="24"/>
          </w:rPr>
          <w:t>6.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51510" w:rsidRPr="00051510" w:rsidRDefault="00051510" w:rsidP="0005151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DB6B44" w:rsidRDefault="008E581A" w:rsidP="00051510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Адреса и телефон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Адреса и телефоны</w:t>
        </w:r>
      </w:hyperlink>
    </w:p>
    <w:p w:rsidR="00DB6B44" w:rsidRPr="000C0EFE" w:rsidRDefault="00975745" w:rsidP="00DB6B44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Красноярский край, Абанский район, село Петропавловка, ул. Молодежная, 13</w:t>
      </w:r>
      <w:r w:rsidRPr="000C0EFE">
        <w:rPr>
          <w:rFonts w:ascii="Times New Roman" w:hAnsi="Times New Roman" w:cs="Times New Roman"/>
          <w:sz w:val="24"/>
          <w:szCs w:val="24"/>
        </w:rPr>
        <w:br/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справок: +7 (391</w:t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637</w:t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52-98</w:t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0C0EFE">
        <w:rPr>
          <w:rFonts w:ascii="Times New Roman" w:hAnsi="Times New Roman" w:cs="Times New Roman"/>
          <w:sz w:val="24"/>
          <w:szCs w:val="24"/>
        </w:rPr>
        <w:br/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proofErr w:type="spellStart"/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petrglava</w:t>
      </w:r>
      <w:proofErr w:type="spellEnd"/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proofErr w:type="spellStart"/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yandex</w:t>
      </w:r>
      <w:proofErr w:type="spellEnd"/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DB6B44" w:rsidRPr="000C0EF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0C0EFE">
        <w:rPr>
          <w:rFonts w:ascii="Times New Roman" w:hAnsi="Times New Roman" w:cs="Times New Roman"/>
          <w:sz w:val="24"/>
          <w:szCs w:val="24"/>
        </w:rPr>
        <w:br/>
      </w:r>
      <w:r w:rsidRPr="000C0EF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hyperlink r:id="rId17" w:history="1">
        <w:r w:rsidR="00A16487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https://petropavlovskij-r04.gosweb.gosuslugi.ru</w:t>
        </w:r>
      </w:hyperlink>
      <w:r w:rsidR="00A16487" w:rsidRPr="000C0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B44" w:rsidRDefault="00DB6B44" w:rsidP="00DB6B44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DB6B44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="00DB6B44"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</w:p>
    <w:p w:rsidR="00DB6B44" w:rsidRPr="00DB6B44" w:rsidRDefault="00DB6B44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3"/>
          <w:szCs w:val="23"/>
          <w:shd w:val="clear" w:color="auto" w:fill="FFFFFF"/>
        </w:rPr>
        <w:t>понедельник-пятница 09.00-17.00, перерыв 13.00-14.00, суббота, воскресенье-выходной</w:t>
      </w: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F7" w:rsidRDefault="008E581A" w:rsidP="00FE7EF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Административные процедур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Административные процедуры</w:t>
        </w:r>
      </w:hyperlink>
    </w:p>
    <w:p w:rsidR="00FE7EF7" w:rsidRDefault="00FE7EF7" w:rsidP="00FE7EF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FE" w:rsidRPr="000C0EFE" w:rsidRDefault="008E581A" w:rsidP="000C0E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Прием и регистрация обращений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Рассмотрение обращений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Подготовка и направление ответов на обращение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Default="000C0EFE" w:rsidP="00A16487">
      <w:pPr>
        <w:shd w:val="clear" w:color="auto" w:fill="F8F8F8"/>
        <w:spacing w:after="0" w:line="240" w:lineRule="auto"/>
        <w:ind w:left="360"/>
      </w:pPr>
    </w:p>
    <w:p w:rsidR="00975745" w:rsidRPr="00DB6B44" w:rsidRDefault="008E581A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2" w:tooltip="Основания для отказа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Основания для отказа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Обращение подлежит обязательной регистрации в течение 1 дня с момента поступления в администрацию. Ответственность за прием и регистрацию обращения несет специалист, ответственный за прием и регистрацию документов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C0EFE" w:rsidRPr="000C0EFE" w:rsidRDefault="008E581A" w:rsidP="000C0E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C0EFE" w:rsidRPr="000C0EFE">
          <w:rPr>
            <w:rStyle w:val="frgu-content-accordeon"/>
            <w:rFonts w:ascii="Times New Roman" w:hAnsi="Times New Roman" w:cs="Times New Roman"/>
            <w:sz w:val="24"/>
            <w:szCs w:val="24"/>
          </w:rPr>
  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Основанием для отказа в рассмотрении обращений, поступивших в форме электронных сообщений, помимо оснований, указанных в пунктах 2.10.1 - 2.10.5 Административного регламента, также может являться указание автором недействительных сведений о себе и (или) адреса для ответа</w:t>
        </w:r>
        <w:r w:rsidR="000C0EFE" w:rsidRPr="000C0E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3B5E38" w:rsidRPr="003B5E38" w:rsidRDefault="003B5E38" w:rsidP="003B5E38">
      <w:pPr>
        <w:shd w:val="clear" w:color="auto" w:fill="F8F8F8"/>
        <w:spacing w:after="0" w:line="240" w:lineRule="auto"/>
        <w:ind w:left="360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A16487" w:rsidRPr="00A16487" w:rsidRDefault="008E581A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Порядок обжалования" w:history="1">
        <w:r w:rsidR="00A16487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обжалования</w:t>
        </w:r>
      </w:hyperlink>
    </w:p>
    <w:p w:rsidR="00A16487" w:rsidRPr="00A16487" w:rsidRDefault="00A16487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lastRenderedPageBreak/>
        <w:t>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В досудебном (внесудебном) порядке решения и действия (бездействие) должностных лиц, муниципальных служащих Администрации  обжалуются в порядке подчиненности руководителю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в порядке подчиненности на решение и действие (бездействие) на имя главы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Основанием для начала процедуры досудебного (внесудебного) обжалования является поступление жалобы.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подается в письменной форме на бумажном носителе, в электронной форме.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487" w:rsidRPr="00A16487" w:rsidRDefault="00A16487" w:rsidP="00A16487">
      <w:pPr>
        <w:shd w:val="clear" w:color="auto" w:fill="F8F8F8"/>
        <w:spacing w:after="0" w:line="240" w:lineRule="auto"/>
        <w:ind w:left="360"/>
        <w:rPr>
          <w:sz w:val="23"/>
          <w:szCs w:val="23"/>
          <w:shd w:val="clear" w:color="auto" w:fill="FFFFFF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B5E38" w:rsidRDefault="003B5E38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8E581A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Получение услуги 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Получение услуги</w:t>
        </w:r>
      </w:hyperlink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Лично</w:t>
      </w:r>
    </w:p>
    <w:p w:rsidR="00A16487" w:rsidRDefault="00A1648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8E581A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Ссылка на страницу услуги на портале Госуслуг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Ссылка на страницу услуги на портале Госуслуг</w:t>
        </w:r>
      </w:hyperlink>
    </w:p>
    <w:p w:rsidR="00AB5034" w:rsidRPr="00A16487" w:rsidRDefault="00AB5034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6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A16487" w:rsidTr="00AB5034">
        <w:trPr>
          <w:tblCellSpacing w:w="0" w:type="dxa"/>
          <w:hidden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A16487" w:rsidRDefault="00975745" w:rsidP="009757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975745" w:rsidRPr="00A16487" w:rsidRDefault="00975745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3D1D90" w:rsidRPr="00A16487" w:rsidRDefault="009A3F7A" w:rsidP="009A3F7A">
      <w:pPr>
        <w:rPr>
          <w:rFonts w:ascii="Times New Roman" w:hAnsi="Times New Roman" w:cs="Times New Roman"/>
          <w:sz w:val="24"/>
          <w:szCs w:val="24"/>
        </w:rPr>
      </w:pPr>
      <w:hyperlink r:id="rId31" w:anchor="/organizations/2400000010000181097/service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https://gosuslugi.krskstate.ru/#/organizations/2400000010000181097/service</w:t>
        </w:r>
      </w:hyperlink>
    </w:p>
    <w:sectPr w:rsidR="003D1D90" w:rsidRPr="00A16487" w:rsidSect="001B29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F25"/>
    <w:multiLevelType w:val="hybridMultilevel"/>
    <w:tmpl w:val="95520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45B95"/>
    <w:multiLevelType w:val="hybridMultilevel"/>
    <w:tmpl w:val="64CEB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D5CC0"/>
    <w:multiLevelType w:val="multilevel"/>
    <w:tmpl w:val="063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45AE0"/>
    <w:rsid w:val="00051510"/>
    <w:rsid w:val="000947B2"/>
    <w:rsid w:val="000A1DD4"/>
    <w:rsid w:val="000C0EFE"/>
    <w:rsid w:val="00154579"/>
    <w:rsid w:val="00165482"/>
    <w:rsid w:val="001B29ED"/>
    <w:rsid w:val="001B575B"/>
    <w:rsid w:val="002B688A"/>
    <w:rsid w:val="003B3C31"/>
    <w:rsid w:val="003B5E38"/>
    <w:rsid w:val="003D1D90"/>
    <w:rsid w:val="00471F2F"/>
    <w:rsid w:val="00645053"/>
    <w:rsid w:val="00892ED7"/>
    <w:rsid w:val="008E581A"/>
    <w:rsid w:val="008F04DD"/>
    <w:rsid w:val="00975745"/>
    <w:rsid w:val="009A3F7A"/>
    <w:rsid w:val="009F371E"/>
    <w:rsid w:val="00A16487"/>
    <w:rsid w:val="00AA3228"/>
    <w:rsid w:val="00AB3520"/>
    <w:rsid w:val="00AB5034"/>
    <w:rsid w:val="00B123F3"/>
    <w:rsid w:val="00BD6F3C"/>
    <w:rsid w:val="00DB6B44"/>
    <w:rsid w:val="00FC255F"/>
    <w:rsid w:val="00FE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65482"/>
    <w:rPr>
      <w:color w:val="800080" w:themeColor="followedHyperlink"/>
      <w:u w:val="single"/>
    </w:rPr>
  </w:style>
  <w:style w:type="character" w:customStyle="1" w:styleId="frgu-content-accordeon">
    <w:name w:val="frgu-content-accordeon"/>
    <w:basedOn w:val="a0"/>
    <w:rsid w:val="001B29ED"/>
  </w:style>
  <w:style w:type="character" w:customStyle="1" w:styleId="ng-binding">
    <w:name w:val="ng-binding"/>
    <w:basedOn w:val="a0"/>
    <w:rsid w:val="00051510"/>
  </w:style>
  <w:style w:type="paragraph" w:customStyle="1" w:styleId="frgu-text-title">
    <w:name w:val="frgu-text-title"/>
    <w:basedOn w:val="a"/>
    <w:rsid w:val="000C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38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1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441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52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320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725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482">
          <w:marLeft w:val="0"/>
          <w:marRight w:val="0"/>
          <w:marTop w:val="0"/>
          <w:marBottom w:val="0"/>
          <w:divBdr>
            <w:top w:val="single" w:sz="6" w:space="12" w:color="6CA9D2"/>
            <w:left w:val="single" w:sz="6" w:space="12" w:color="6CA9D2"/>
            <w:bottom w:val="single" w:sz="6" w:space="12" w:color="6CA9D2"/>
            <w:right w:val="single" w:sz="6" w:space="12" w:color="6CA9D2"/>
          </w:divBdr>
          <w:divsChild>
            <w:div w:id="1466243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438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9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61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rospotrebnadzor.ru/gosserv/for/11/category/89/121/PROCEDURE/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petropavlovskij-r04.gosweb.gosuslugi.ru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ADRESS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www.rospotrebnadzor.ru/gosserv/for/11/category/89/121/POLUSLU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rospotrebnadzor.ru/gosserv/for/11/category/89/121/OBGALOVANIE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KT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rospotrebnadzor.ru/gosserv/for/11/category/89/121/OTKAZ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www.rospotrebnadzor.ru/gosserv/for/11/category/89/121/EPGU_LI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236B-4E8F-4CA4-AA89-B59CCD81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22</cp:revision>
  <cp:lastPrinted>2023-10-11T08:52:00Z</cp:lastPrinted>
  <dcterms:created xsi:type="dcterms:W3CDTF">2023-10-11T03:53:00Z</dcterms:created>
  <dcterms:modified xsi:type="dcterms:W3CDTF">2023-10-17T06:18:00Z</dcterms:modified>
</cp:coreProperties>
</file>